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8"/>
    <w:p>
      <w:pPr>
        <w:pStyle w:val="Heading1"/>
      </w:pPr>
      <w:r>
        <w:t xml:space="preserve">Homiletics Analysis: Numbers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8 divides into two distinct but unified movements. The first (vv. 1–4) records the LORD’s instruction to Aaron regarding the setting up and lighting of the seven lamps of the golden lampstand (</w:t>
      </w:r>
      <w:r>
        <w:rPr>
          <w:i/>
          <w:iCs/>
        </w:rPr>
        <w:t xml:space="preserve">menorah</w:t>
      </w:r>
      <w:r>
        <w:t xml:space="preserve">), with Moses confirming that Aaron did exactly as commanded. The second and larger movement (vv. 5–26) describes the consecration of the Levites for tabernacle service — their purification rites (sprinkling of water, shaving, washing of garments), their presentation before the congregation as a wave offering to the LORD, the laying on of hands by the Israelites, Aaron’s presentation of the Levites before the LORD, the Levites’ laying of hands on two bulls (one for sin, one for burnt offering), and the formal installation of the Levites in their role as substitutionary servants given to Aaron in place of the firstborn of Israel. The chapter closes with regulations governing the Levites’ active years of service (ages 25–50) and their transition to a supporting role after age fifty.</w:t>
      </w:r>
    </w:p>
    <w:p>
      <w:pPr>
        <w:pStyle w:val="BodyText"/>
      </w:pPr>
      <w:r>
        <w:t xml:space="preserve">The two sections are not accidentally joined. The lampstand passage (vv. 1–4) does not stand alone — it closes the Tabernacle furniture installation sequence begun in Numbers 7, while simultaneously opening the consecration narrative of Numbers 8 by establishing the light that illumines the holy space the Levites are about to enter service within. Holiness, light, exact obedience, and consecrated service belong together. The chapter presents the Tabernacle as a place of ordered, holy, God-specified worship, and the Levites as consecrated servants whose whole lives — from entry to retirement — are ordered by divine appointment.</w:t>
      </w:r>
    </w:p>
    <w:p>
      <w:pPr>
        <w:pStyle w:val="BodyText"/>
      </w:pPr>
      <w:r>
        <w:rPr>
          <w:b/>
          <w:bCs/>
        </w:rPr>
        <w:t xml:space="preserve">This Text — Intent</w:t>
      </w:r>
    </w:p>
    <w:p>
      <w:pPr>
        <w:pStyle w:val="BodyText"/>
      </w:pPr>
      <w:r>
        <w:t xml:space="preserve">God is seeking to impress on Israel — and through the canonical record, on every reader — that access to God’s holy presence requires consecration, that consecration is entirely God’s doing (not human self-preparation), and that those who serve in the worship of the living God must be wholly set apart for that purpose. The elaborate multi-step purification of the Levites is not ceremonial formalism — it is God’s visual curriculum teaching Israel that sinners do not walk into the presence of holiness unmediated and unprepared. The wave-offering presentation of the Levites as</w:t>
      </w:r>
      <w:r>
        <w:t xml:space="preserve"> </w:t>
      </w:r>
      <w:r>
        <w:rPr>
          <w:i/>
          <w:iCs/>
        </w:rPr>
        <w:t xml:space="preserve">given to God</w:t>
      </w:r>
      <w:r>
        <w:t xml:space="preserve"> </w:t>
      </w:r>
      <w:r>
        <w:t xml:space="preserve">(and given back to serve the congregation) establishes the theological pattern: consecrated servants are not self-appointed; they are received by God and returned to serve. The chapter is working to produce in the reader a reverent recognition of God’s holiness, a grateful understanding that God has made provision for His people to be served by consecrated ministers, and a humility before the fact that the terms of approach to God are entirely His to set.</w:t>
      </w:r>
    </w:p>
    <w:p>
      <w:r>
        <w:pict>
          <v:rect style="width:0;height:1.5pt" o:hralign="center" o:hrstd="t" o:hr="t"/>
        </w:pict>
      </w:r>
    </w:p>
    <w:p>
      <w:pPr>
        <w:pStyle w:val="FirstParagraph"/>
      </w:pPr>
      <w:r>
        <w:rPr>
          <w:b/>
          <w:bCs/>
        </w:rPr>
        <w:t xml:space="preserve">Subject Sentence:</w:t>
      </w:r>
      <w:r>
        <w:t xml:space="preserve"> </w:t>
      </w:r>
      <w:r>
        <w:t xml:space="preserve">The LORD orders the consecration of the Levites as holy servants given to Him in place of Israel’s firstborn.</w:t>
      </w:r>
    </w:p>
    <w:p>
      <w:r>
        <w:pict>
          <v:rect style="width:0;height:1.5pt" o:hralign="center" o:hrstd="t" o:hr="t"/>
        </w:pict>
      </w:r>
    </w:p>
    <w:p>
      <w:pPr>
        <w:pStyle w:val="FirstParagraph"/>
      </w:pPr>
      <w:r>
        <w:rPr>
          <w:b/>
          <w:bCs/>
        </w:rPr>
        <w:t xml:space="preserve">Primary Claim:</w:t>
      </w:r>
      <w:r>
        <w:t xml:space="preserve"> </w:t>
      </w:r>
      <w:r>
        <w:t xml:space="preserve">God alone establishes the terms and the means by which sinful people may draw near to Him in worship — and He graciously provides consecrated servants to make that access possible, on His terms, for His people.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lampstand section (vv. 1–4) and its relationship to the whole</w:t>
      </w:r>
    </w:p>
    <w:p>
      <w:pPr>
        <w:pStyle w:val="BodyText"/>
      </w:pPr>
      <w:r>
        <w:t xml:space="preserve">A common interpretive move is to read verses 1–4 as a self-contained devotional unit disconnected from the Levite consecration that follows — generating sermons on</w:t>
      </w:r>
      <w:r>
        <w:t xml:space="preserve"> </w:t>
      </w:r>
      <w:r>
        <w:t xml:space="preserve">“the light of God’s Word”</w:t>
      </w:r>
      <w:r>
        <w:t xml:space="preserve"> </w:t>
      </w:r>
      <w:r>
        <w:t xml:space="preserve">or</w:t>
      </w:r>
      <w:r>
        <w:t xml:space="preserve"> </w:t>
      </w:r>
      <w:r>
        <w:t xml:space="preserve">“Aaron’s faithful obedience”</w:t>
      </w:r>
      <w:r>
        <w:t xml:space="preserve"> </w:t>
      </w:r>
      <w:r>
        <w:t xml:space="preserve">that treat the passage as a freestanding lamp-lighting instruction. This reading severs the narrative connection and misses the structural logic of Numbers 7–8. The lampstand section closes the installation sequence of Numbers 7 (the offerings of the tribal leaders) and opens the consecration of Numbers 8 by establishing the context of ordered, illumined, God-specified worship within which the Levites will serve. The light must be set in order before the servants are consecrated to tend it. Lutheran and Baptist expository traditions sometimes isolate vv. 1–4 for devotional use, producing accurate content (obedience, light, the Word) but missing the canonical function the passage is performing. The Reformed reading holds the two sections together as one chapter-level argument: ordered worship requires both a sanctified space and consecrated servants, and the LORD provides both.</w:t>
      </w:r>
    </w:p>
    <w:p>
      <w:pPr>
        <w:pStyle w:val="BodyText"/>
      </w:pPr>
      <w:r>
        <w:rPr>
          <w:b/>
          <w:bCs/>
        </w:rPr>
        <w:t xml:space="preserve">The wave offering of the Levites (vv. 11–13) and human agency</w:t>
      </w:r>
    </w:p>
    <w:p>
      <w:pPr>
        <w:pStyle w:val="BodyText"/>
      </w:pPr>
      <w:r>
        <w:t xml:space="preserve">Wesleyan and Arminian readers sometimes emphasize the role of the Israelites in laying hands on the Levites (v. 10) and Aaron presenting them as a wave offering, stressing the human acts of dedication and consecration as the operative moment. This is partially right — the human actions are real and required — but the text locates the decisive act in God’s reception:</w:t>
      </w:r>
      <w:r>
        <w:t xml:space="preserve"> </w:t>
      </w:r>
      <w:r>
        <w:t xml:space="preserve">“I have taken the Levites from among the people of Israel instead of every firstborn… the Levites shall be mine”</w:t>
      </w:r>
      <w:r>
        <w:t xml:space="preserve"> </w:t>
      </w:r>
      <w:r>
        <w:t xml:space="preserve">(vv. 14–16). The human gestures of laying hands and presenting are not the source of consecration but the visible enactment of a prior divine election and appointment. The Reformed reading rightly centers the Levites’ consecration in divine initiative: God claims them, God cleanses them (through prescribed rites), God installs them. Human participation expresses, but does not constitute, the consecration.</w:t>
      </w:r>
    </w:p>
    <w:p>
      <w:pPr>
        <w:pStyle w:val="BodyText"/>
      </w:pPr>
      <w:r>
        <w:rPr>
          <w:b/>
          <w:bCs/>
        </w:rPr>
        <w:t xml:space="preserve">The substitutionary function of the Levites (vv. 14–19) and its typological reach</w:t>
      </w:r>
    </w:p>
    <w:p>
      <w:pPr>
        <w:pStyle w:val="BodyText"/>
      </w:pPr>
      <w:r>
        <w:t xml:space="preserve">Dispensational interpreters tend to read the firstborn-substitution passage (vv. 14–19) primarily within the Israel-specific covenant framework, applying it to Israel’s national calling and resisting typological extension. This reading has legitimate textual grounding — the passage does address Israel specifically — but it forecloses the canonical trajectory the New Testament opens. The Levites stand in place of the firstborn (v. 18), who themselves stand in place of all Israel, who stand as representatives of God’s redeemed people. The substitutionary logic embedded here — one given in place of many, consecrated to mediate between the holy God and the sinful people — finds its ultimate referent in Christ, the great High Priest and the firstborn over all creation, who gives Himself as the one in place of the many. The Reformed reading does not read Christ mechanically into the lampstand or the water-sprinkling, but does recognize the substitutionary and mediatorial pattern as genuinely typological of Christ’s priestly work.</w:t>
      </w:r>
    </w:p>
    <w:p>
      <w:pPr>
        <w:pStyle w:val="BodyText"/>
      </w:pPr>
      <w:r>
        <w:rPr>
          <w:b/>
          <w:bCs/>
        </w:rPr>
        <w:t xml:space="preserve">The retirement regulations (vv. 23–26) and their homiletical relevance</w:t>
      </w:r>
    </w:p>
    <w:p>
      <w:pPr>
        <w:pStyle w:val="BodyText"/>
      </w:pPr>
      <w:r>
        <w:t xml:space="preserve">A common homiletical error is to dismiss the age-of-service regulations as administrative detail without theological content. In fact, the regulations (active service ages 25–50, supporting role thereafter) communicate something significant: Levitical service was physically demanding, ordered by divine appointment, and graciously structured to honor those past their years of full service. God does not discard His servants when their most active years conclude — He provides for their continued participation in a supporting role. This has genuine application for the congregation’s understanding of ministry, aging, and the dignity of every stage of service.</w:t>
      </w:r>
    </w:p>
    <w:p>
      <w:pPr>
        <w:pStyle w:val="BodyText"/>
      </w:pPr>
      <w:r>
        <w:rPr>
          <w:b/>
          <w:bCs/>
        </w:rPr>
        <w:t xml:space="preserve">Reformed verdict</w:t>
      </w:r>
      <w:r>
        <w:t xml:space="preserve">: The chapter’s unified argument is best read as a single coherent theological unit: the LORD establishes ordered worship (lampstand), consecrates servants on His own terms by His own initiative (purification and wave offering), grounds their service in substitutionary logic (in place of the firstborn), and governs even the duration and transition of their service. The human response is real but derivative; the divine initiative is primary throughout.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29:1–46</w:t>
      </w:r>
      <w:r>
        <w:t xml:space="preserve"> </w:t>
      </w:r>
      <w:r>
        <w:t xml:space="preserve">— The consecration of Aaron and his sons provides the priestly precedent: purification, sacrifice, and divine appointment constitute the pattern that Numbers 8 extends to the Levites. The principle that consecration is entirely God’s specification is established here first.</w:t>
      </w:r>
    </w:p>
    <w:p>
      <w:pPr>
        <w:numPr>
          <w:ilvl w:val="0"/>
          <w:numId w:val="1001"/>
        </w:numPr>
      </w:pPr>
      <w:r>
        <w:rPr>
          <w:b/>
          <w:bCs/>
        </w:rPr>
        <w:t xml:space="preserve">Numbers 3:11–13, 40–51</w:t>
      </w:r>
      <w:r>
        <w:t xml:space="preserve"> </w:t>
      </w:r>
      <w:r>
        <w:t xml:space="preserve">— The LORD’s explicit claim on the Levites as substitutes for Israel’s firstborn is first stated in Numbers 3 and restated in Numbers 8. These passages together establish the substitutionary logic at the heart of the Levitical order.</w:t>
      </w:r>
    </w:p>
    <w:p>
      <w:pPr>
        <w:numPr>
          <w:ilvl w:val="0"/>
          <w:numId w:val="1001"/>
        </w:numPr>
      </w:pPr>
      <w:r>
        <w:rPr>
          <w:b/>
          <w:bCs/>
        </w:rPr>
        <w:t xml:space="preserve">Hebrews 7:11–28</w:t>
      </w:r>
      <w:r>
        <w:t xml:space="preserve"> </w:t>
      </w:r>
      <w:r>
        <w:t xml:space="preserve">— The fulfillment and supersession of the Levitical priesthood in Christ: where the Levites could not make the worshipers perfect (Heb. 7:11), Christ as high priest after the order of Melchizedek offers the one sufficient, eternal sacrifice. Numbers 8’s consecration ritual points forward to the consecration that actually avails.</w:t>
      </w:r>
    </w:p>
    <w:p>
      <w:pPr>
        <w:numPr>
          <w:ilvl w:val="0"/>
          <w:numId w:val="1001"/>
        </w:numPr>
      </w:pPr>
      <w:r>
        <w:rPr>
          <w:b/>
          <w:bCs/>
        </w:rPr>
        <w:t xml:space="preserve">1 Peter 2:4–10</w:t>
      </w:r>
      <w:r>
        <w:t xml:space="preserve"> </w:t>
      </w:r>
      <w:r>
        <w:t xml:space="preserve">— The royal priesthood of all believers: the New Covenant extends the consecrated-servant category to the whole people of God, who are themselves a</w:t>
      </w:r>
      <w:r>
        <w:t xml:space="preserve"> </w:t>
      </w:r>
      <w:r>
        <w:t xml:space="preserve">“holy priesthood”</w:t>
      </w:r>
      <w:r>
        <w:t xml:space="preserve"> </w:t>
      </w:r>
      <w:r>
        <w:t xml:space="preserve">offering</w:t>
      </w:r>
      <w:r>
        <w:t xml:space="preserve"> </w:t>
      </w:r>
      <w:r>
        <w:t xml:space="preserve">“spiritual sacrifices acceptable to God through Jesus Christ.”</w:t>
      </w:r>
      <w:r>
        <w:t xml:space="preserve"> </w:t>
      </w:r>
      <w:r>
        <w:t xml:space="preserve">The Levitical particularism of Numbers 8 is fulfilled in the universal priesthood of the redeemed.</w:t>
      </w:r>
    </w:p>
    <w:p>
      <w:pPr>
        <w:numPr>
          <w:ilvl w:val="0"/>
          <w:numId w:val="1001"/>
        </w:numPr>
      </w:pPr>
      <w:r>
        <w:rPr>
          <w:b/>
          <w:bCs/>
        </w:rPr>
        <w:t xml:space="preserve">Romans 12:1</w:t>
      </w:r>
      <w:r>
        <w:t xml:space="preserve"> </w:t>
      </w:r>
      <w:r>
        <w:t xml:space="preserve">—</w:t>
      </w:r>
      <w:r>
        <w:t xml:space="preserve"> </w:t>
      </w:r>
      <w:r>
        <w:t xml:space="preserve">“Present your bodies as a living sacrifice, holy and acceptable to God”</w:t>
      </w:r>
      <w:r>
        <w:t xml:space="preserve"> </w:t>
      </w:r>
      <w:r>
        <w:t xml:space="preserve">— the wave-offering logic of Numbers 8 (lives wholly presented to God for His service) finds its New Covenant form in the total self-offering of the believer, grounded not in ritual but in the mercies of God in Christ.</w:t>
      </w:r>
    </w:p>
    <w:p>
      <w:r>
        <w:pict>
          <v:rect style="width:0;height:1.5pt" o:hralign="center" o:hrstd="t" o:hr="t"/>
        </w:pict>
      </w:r>
    </w:p>
    <w:p>
      <w:pPr>
        <w:pStyle w:val="FirstParagraph"/>
      </w:pPr>
      <w:r>
        <w:rPr>
          <w:b/>
          <w:bCs/>
        </w:rPr>
        <w:t xml:space="preserve">Aim:</w:t>
      </w:r>
      <w:r>
        <w:t xml:space="preserve"> </w:t>
      </w:r>
      <w:r>
        <w:t xml:space="preserve">To show that God’s holiness demands consecrated access, that He graciously provides it entirely on His own terms, and that the whole typological structure of Numbers 8 points forward to Christ — the one Mediator who alone makes the worshiper truly clean and truly acceptable.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w:t>
            </w:r>
          </w:p>
        </w:tc>
        <w:tc>
          <w:tcPr/>
          <w:p>
            <w:pPr>
              <w:pStyle w:val="Compact"/>
            </w:pPr>
            <w:r>
              <w:t xml:space="preserve">The LORD speaks to Moses regarding the lampstand</w:t>
            </w:r>
          </w:p>
        </w:tc>
        <w:tc>
          <w:tcPr/>
          <w:p>
            <w:pPr>
              <w:pStyle w:val="Compact"/>
            </w:pPr>
            <w:r>
              <w:t xml:space="preserve">Continues the revelatory pattern of Numbers 7</w:t>
            </w:r>
          </w:p>
        </w:tc>
      </w:tr>
      <w:tr>
        <w:tc>
          <w:tcPr/>
          <w:p>
            <w:pPr>
              <w:pStyle w:val="Compact"/>
            </w:pPr>
            <w:r>
              <w:t xml:space="preserve">8:2</w:t>
            </w:r>
          </w:p>
        </w:tc>
        <w:tc>
          <w:tcPr/>
          <w:p>
            <w:pPr>
              <w:pStyle w:val="Compact"/>
            </w:pPr>
            <w:r>
              <w:t xml:space="preserve">Aaron commanded: when you set up the lamps, the seven lamps shall give light in front of the lampstand</w:t>
            </w:r>
          </w:p>
        </w:tc>
        <w:tc>
          <w:tcPr/>
          <w:p>
            <w:pPr>
              <w:pStyle w:val="Compact"/>
            </w:pPr>
            <w:r>
              <w:t xml:space="preserve">Specific directional instruction — light faces forward</w:t>
            </w:r>
          </w:p>
        </w:tc>
      </w:tr>
      <w:tr>
        <w:tc>
          <w:tcPr/>
          <w:p>
            <w:pPr>
              <w:pStyle w:val="Compact"/>
            </w:pPr>
            <w:r>
              <w:t xml:space="preserve">8:3</w:t>
            </w:r>
          </w:p>
        </w:tc>
        <w:tc>
          <w:tcPr/>
          <w:p>
            <w:pPr>
              <w:pStyle w:val="Compact"/>
            </w:pPr>
            <w:r>
              <w:t xml:space="preserve">Aaron does so — lamps face the front of the lampstand, as the LORD commanded</w:t>
            </w:r>
          </w:p>
        </w:tc>
        <w:tc>
          <w:tcPr/>
          <w:p>
            <w:pPr>
              <w:pStyle w:val="Compact"/>
            </w:pPr>
            <w:r>
              <w:t xml:space="preserve">Exact obedience noted; formula:</w:t>
            </w:r>
            <w:r>
              <w:t xml:space="preserve"> </w:t>
            </w:r>
            <w:r>
              <w:t xml:space="preserve">“as the LORD commanded Moses”</w:t>
            </w:r>
          </w:p>
        </w:tc>
      </w:tr>
      <w:tr>
        <w:tc>
          <w:tcPr/>
          <w:p>
            <w:pPr>
              <w:pStyle w:val="Compact"/>
            </w:pPr>
            <w:r>
              <w:t xml:space="preserve">8:4</w:t>
            </w:r>
          </w:p>
        </w:tc>
        <w:tc>
          <w:tcPr/>
          <w:p>
            <w:pPr>
              <w:pStyle w:val="Compact"/>
            </w:pPr>
            <w:r>
              <w:t xml:space="preserve">Description of the lampstand: hammered gold, from base to flowers — made according to the LORD’s pattern shown to Moses</w:t>
            </w:r>
          </w:p>
        </w:tc>
        <w:tc>
          <w:tcPr/>
          <w:p>
            <w:pPr>
              <w:pStyle w:val="Compact"/>
            </w:pPr>
            <w:r>
              <w:t xml:space="preserve">Cf. Exodus 25:31–40; craftsmanship matches divine specification</w:t>
            </w:r>
          </w:p>
        </w:tc>
      </w:tr>
      <w:tr>
        <w:tc>
          <w:tcPr/>
          <w:p>
            <w:pPr>
              <w:pStyle w:val="Compact"/>
            </w:pPr>
            <w:r>
              <w:t xml:space="preserve">8:5–6</w:t>
            </w:r>
          </w:p>
        </w:tc>
        <w:tc>
          <w:tcPr/>
          <w:p>
            <w:pPr>
              <w:pStyle w:val="Compact"/>
            </w:pPr>
            <w:r>
              <w:t xml:space="preserve">The LORD commands Moses to take the Levites and cleanse them</w:t>
            </w:r>
          </w:p>
        </w:tc>
        <w:tc>
          <w:tcPr/>
          <w:p>
            <w:pPr>
              <w:pStyle w:val="Compact"/>
            </w:pPr>
            <w:r>
              <w:t xml:space="preserve">Divine initiative opens the consecration sequence</w:t>
            </w:r>
          </w:p>
        </w:tc>
      </w:tr>
      <w:tr>
        <w:tc>
          <w:tcPr/>
          <w:p>
            <w:pPr>
              <w:pStyle w:val="Compact"/>
            </w:pPr>
            <w:r>
              <w:t xml:space="preserve">8:7</w:t>
            </w:r>
          </w:p>
        </w:tc>
        <w:tc>
          <w:tcPr/>
          <w:p>
            <w:pPr>
              <w:pStyle w:val="Compact"/>
            </w:pPr>
            <w:r>
              <w:t xml:space="preserve">Purification rite: sprinkle water of purification on them, have them shave all their bodies, wash their clothes</w:t>
            </w:r>
          </w:p>
        </w:tc>
        <w:tc>
          <w:tcPr/>
          <w:p>
            <w:pPr>
              <w:pStyle w:val="Compact"/>
            </w:pPr>
            <w:r>
              <w:t xml:space="preserve">Multi-element cleansing — comprehensive external purification</w:t>
            </w:r>
          </w:p>
        </w:tc>
      </w:tr>
      <w:tr>
        <w:tc>
          <w:tcPr/>
          <w:p>
            <w:pPr>
              <w:pStyle w:val="Compact"/>
            </w:pPr>
            <w:r>
              <w:t xml:space="preserve">8:8</w:t>
            </w:r>
          </w:p>
        </w:tc>
        <w:tc>
          <w:tcPr/>
          <w:p>
            <w:pPr>
              <w:pStyle w:val="Compact"/>
            </w:pPr>
            <w:r>
              <w:t xml:space="preserve">They shall take a bull and its grain offering, and a second bull for a sin offering</w:t>
            </w:r>
          </w:p>
        </w:tc>
        <w:tc>
          <w:tcPr/>
          <w:p>
            <w:pPr>
              <w:pStyle w:val="Compact"/>
            </w:pPr>
            <w:r>
              <w:t xml:space="preserve">Sacrificial provision: both ascent (burnt) and sin offerings required</w:t>
            </w:r>
          </w:p>
        </w:tc>
      </w:tr>
      <w:tr>
        <w:tc>
          <w:tcPr/>
          <w:p>
            <w:pPr>
              <w:pStyle w:val="Compact"/>
            </w:pPr>
            <w:r>
              <w:t xml:space="preserve">8:9–10</w:t>
            </w:r>
          </w:p>
        </w:tc>
        <w:tc>
          <w:tcPr/>
          <w:p>
            <w:pPr>
              <w:pStyle w:val="Compact"/>
            </w:pPr>
            <w:r>
              <w:t xml:space="preserve">The Levites presented before the tent of meeting; whole congregation of Israel lays hands on them</w:t>
            </w:r>
          </w:p>
        </w:tc>
        <w:tc>
          <w:tcPr/>
          <w:p>
            <w:pPr>
              <w:pStyle w:val="Compact"/>
            </w:pPr>
            <w:r>
              <w:t xml:space="preserve">Corporate act: Israel identifies with and transfers their need to the Levites</w:t>
            </w:r>
          </w:p>
        </w:tc>
      </w:tr>
      <w:tr>
        <w:tc>
          <w:tcPr/>
          <w:p>
            <w:pPr>
              <w:pStyle w:val="Compact"/>
            </w:pPr>
            <w:r>
              <w:t xml:space="preserve">8:11</w:t>
            </w:r>
          </w:p>
        </w:tc>
        <w:tc>
          <w:tcPr/>
          <w:p>
            <w:pPr>
              <w:pStyle w:val="Compact"/>
            </w:pPr>
            <w:r>
              <w:t xml:space="preserve">Aaron offers the Levites before the LORD as a wave offering from the people of Israel</w:t>
            </w:r>
          </w:p>
        </w:tc>
        <w:tc>
          <w:tcPr/>
          <w:p>
            <w:pPr>
              <w:pStyle w:val="Compact"/>
            </w:pPr>
            <w:r>
              <w:t xml:space="preserve">The Levites as living offering — wholly given to God</w:t>
            </w:r>
          </w:p>
        </w:tc>
      </w:tr>
      <w:tr>
        <w:tc>
          <w:tcPr/>
          <w:p>
            <w:pPr>
              <w:pStyle w:val="Compact"/>
            </w:pPr>
            <w:r>
              <w:t xml:space="preserve">8:12</w:t>
            </w:r>
          </w:p>
        </w:tc>
        <w:tc>
          <w:tcPr/>
          <w:p>
            <w:pPr>
              <w:pStyle w:val="Compact"/>
            </w:pPr>
            <w:r>
              <w:t xml:space="preserve">Levites lay their hands on the bulls; one offered as sin offering, one as burnt offering</w:t>
            </w:r>
          </w:p>
        </w:tc>
        <w:tc>
          <w:tcPr/>
          <w:p>
            <w:pPr>
              <w:pStyle w:val="Compact"/>
            </w:pPr>
            <w:r>
              <w:t xml:space="preserve">The Levites in turn transfer their need to the sacrificial animals</w:t>
            </w:r>
          </w:p>
        </w:tc>
      </w:tr>
      <w:tr>
        <w:tc>
          <w:tcPr/>
          <w:p>
            <w:pPr>
              <w:pStyle w:val="Compact"/>
            </w:pPr>
            <w:r>
              <w:t xml:space="preserve">8:13</w:t>
            </w:r>
          </w:p>
        </w:tc>
        <w:tc>
          <w:tcPr/>
          <w:p>
            <w:pPr>
              <w:pStyle w:val="Compact"/>
            </w:pPr>
            <w:r>
              <w:t xml:space="preserve">Aaron presents the Levites as a wave offering to the LORD</w:t>
            </w:r>
          </w:p>
        </w:tc>
        <w:tc>
          <w:tcPr/>
          <w:p>
            <w:pPr>
              <w:pStyle w:val="Compact"/>
            </w:pPr>
            <w:r>
              <w:t xml:space="preserve">Repetition reinforces the totality of the giving</w:t>
            </w:r>
          </w:p>
        </w:tc>
      </w:tr>
      <w:tr>
        <w:tc>
          <w:tcPr/>
          <w:p>
            <w:pPr>
              <w:pStyle w:val="Compact"/>
            </w:pPr>
            <w:r>
              <w:t xml:space="preserve">8:14</w:t>
            </w:r>
          </w:p>
        </w:tc>
        <w:tc>
          <w:tcPr/>
          <w:p>
            <w:pPr>
              <w:pStyle w:val="Compact"/>
            </w:pPr>
            <w:r>
              <w:t xml:space="preserve">The LORD separates the Levites from Israel:</w:t>
            </w:r>
            <w:r>
              <w:t xml:space="preserve"> </w:t>
            </w:r>
            <w:r>
              <w:t xml:space="preserve">“the Levites shall be mine”</w:t>
            </w:r>
          </w:p>
        </w:tc>
        <w:tc>
          <w:tcPr/>
          <w:p>
            <w:pPr>
              <w:pStyle w:val="Compact"/>
            </w:pPr>
            <w:r>
              <w:t xml:space="preserve">Divine ownership declared — the operative consecrating act</w:t>
            </w:r>
          </w:p>
        </w:tc>
      </w:tr>
      <w:tr>
        <w:tc>
          <w:tcPr/>
          <w:p>
            <w:pPr>
              <w:pStyle w:val="Compact"/>
            </w:pPr>
            <w:r>
              <w:t xml:space="preserve">8:15</w:t>
            </w:r>
          </w:p>
        </w:tc>
        <w:tc>
          <w:tcPr/>
          <w:p>
            <w:pPr>
              <w:pStyle w:val="Compact"/>
            </w:pPr>
            <w:r>
              <w:t xml:space="preserve">After cleansing and wave offering: the Levites shall come in to serve the tent of meeting</w:t>
            </w:r>
          </w:p>
        </w:tc>
        <w:tc>
          <w:tcPr/>
          <w:p>
            <w:pPr>
              <w:pStyle w:val="Compact"/>
            </w:pPr>
            <w:r>
              <w:t xml:space="preserve">Consecration precedes service — order is deliberate</w:t>
            </w:r>
          </w:p>
        </w:tc>
      </w:tr>
      <w:tr>
        <w:tc>
          <w:tcPr/>
          <w:p>
            <w:pPr>
              <w:pStyle w:val="Compact"/>
            </w:pPr>
            <w:r>
              <w:t xml:space="preserve">8:16</w:t>
            </w:r>
          </w:p>
        </w:tc>
        <w:tc>
          <w:tcPr/>
          <w:p>
            <w:pPr>
              <w:pStyle w:val="Compact"/>
            </w:pPr>
            <w:r>
              <w:t xml:space="preserve">The Levites are wholly given to the LORD from among the people of Israel</w:t>
            </w:r>
          </w:p>
        </w:tc>
        <w:tc>
          <w:tcPr/>
          <w:p>
            <w:pPr>
              <w:pStyle w:val="Compact"/>
            </w:pPr>
            <w:r>
              <w:t xml:space="preserve">“Wholly given”</w:t>
            </w:r>
            <w:r>
              <w:t xml:space="preserve"> </w:t>
            </w:r>
            <w:r>
              <w:t xml:space="preserve">— language of complete dedication</w:t>
            </w:r>
          </w:p>
        </w:tc>
      </w:tr>
      <w:tr>
        <w:tc>
          <w:tcPr/>
          <w:p>
            <w:pPr>
              <w:pStyle w:val="Compact"/>
            </w:pPr>
            <w:r>
              <w:t xml:space="preserve">8:17</w:t>
            </w:r>
          </w:p>
        </w:tc>
        <w:tc>
          <w:tcPr/>
          <w:p>
            <w:pPr>
              <w:pStyle w:val="Compact"/>
            </w:pPr>
            <w:r>
              <w:t xml:space="preserve">Every firstborn in Israel is mine — from the day of the Exodus</w:t>
            </w:r>
          </w:p>
        </w:tc>
        <w:tc>
          <w:tcPr/>
          <w:p>
            <w:pPr>
              <w:pStyle w:val="Compact"/>
            </w:pPr>
            <w:r>
              <w:t xml:space="preserve">Grounds Levitical substitution in the Passover event</w:t>
            </w:r>
          </w:p>
        </w:tc>
      </w:tr>
      <w:tr>
        <w:tc>
          <w:tcPr/>
          <w:p>
            <w:pPr>
              <w:pStyle w:val="Compact"/>
            </w:pPr>
            <w:r>
              <w:t xml:space="preserve">8:18</w:t>
            </w:r>
          </w:p>
        </w:tc>
        <w:tc>
          <w:tcPr/>
          <w:p>
            <w:pPr>
              <w:pStyle w:val="Compact"/>
            </w:pPr>
            <w:r>
              <w:t xml:space="preserve">The LORD has taken the Levites instead of all the firstborn of Israel</w:t>
            </w:r>
          </w:p>
        </w:tc>
        <w:tc>
          <w:tcPr/>
          <w:p>
            <w:pPr>
              <w:pStyle w:val="Compact"/>
            </w:pPr>
            <w:r>
              <w:t xml:space="preserve">Substitution stated explicitly</w:t>
            </w:r>
          </w:p>
        </w:tc>
      </w:tr>
      <w:tr>
        <w:tc>
          <w:tcPr/>
          <w:p>
            <w:pPr>
              <w:pStyle w:val="Compact"/>
            </w:pPr>
            <w:r>
              <w:t xml:space="preserve">8:19</w:t>
            </w:r>
          </w:p>
        </w:tc>
        <w:tc>
          <w:tcPr/>
          <w:p>
            <w:pPr>
              <w:pStyle w:val="Compact"/>
            </w:pPr>
            <w:r>
              <w:t xml:space="preserve">Levites given to Aaron and his sons to perform ministry and make atonement, so no plague comes near the people</w:t>
            </w:r>
          </w:p>
        </w:tc>
        <w:tc>
          <w:tcPr/>
          <w:p>
            <w:pPr>
              <w:pStyle w:val="Compact"/>
            </w:pPr>
            <w:r>
              <w:t xml:space="preserve">Protective/mediatorial function of the Levites for the congregation</w:t>
            </w:r>
          </w:p>
        </w:tc>
      </w:tr>
      <w:tr>
        <w:tc>
          <w:tcPr/>
          <w:p>
            <w:pPr>
              <w:pStyle w:val="Compact"/>
            </w:pPr>
            <w:r>
              <w:t xml:space="preserve">8:20–22</w:t>
            </w:r>
          </w:p>
        </w:tc>
        <w:tc>
          <w:tcPr/>
          <w:p>
            <w:pPr>
              <w:pStyle w:val="Compact"/>
            </w:pPr>
            <w:r>
              <w:t xml:space="preserve">Moses, Aaron, and the congregation do as the LORD commanded; purification and wave offering completed</w:t>
            </w:r>
          </w:p>
        </w:tc>
        <w:tc>
          <w:tcPr/>
          <w:p>
            <w:pPr>
              <w:pStyle w:val="Compact"/>
            </w:pPr>
            <w:r>
              <w:t xml:space="preserve">Compliance summary — threefold obedience confirmed</w:t>
            </w:r>
          </w:p>
        </w:tc>
      </w:tr>
      <w:tr>
        <w:tc>
          <w:tcPr/>
          <w:p>
            <w:pPr>
              <w:pStyle w:val="Compact"/>
            </w:pPr>
            <w:r>
              <w:t xml:space="preserve">8:23–24</w:t>
            </w:r>
          </w:p>
        </w:tc>
        <w:tc>
          <w:tcPr/>
          <w:p>
            <w:pPr>
              <w:pStyle w:val="Compact"/>
            </w:pPr>
            <w:r>
              <w:t xml:space="preserve">The LORD speaks: Levites enter service at age twenty-five</w:t>
            </w:r>
          </w:p>
        </w:tc>
        <w:tc>
          <w:tcPr/>
          <w:p>
            <w:pPr>
              <w:pStyle w:val="Compact"/>
            </w:pPr>
            <w:r>
              <w:t xml:space="preserve">Age of active service established</w:t>
            </w:r>
          </w:p>
        </w:tc>
      </w:tr>
      <w:tr>
        <w:tc>
          <w:tcPr/>
          <w:p>
            <w:pPr>
              <w:pStyle w:val="Compact"/>
            </w:pPr>
            <w:r>
              <w:t xml:space="preserve">8:25</w:t>
            </w:r>
          </w:p>
        </w:tc>
        <w:tc>
          <w:tcPr/>
          <w:p>
            <w:pPr>
              <w:pStyle w:val="Compact"/>
            </w:pPr>
            <w:r>
              <w:t xml:space="preserve">At age fifty, retirement from active service</w:t>
            </w:r>
          </w:p>
        </w:tc>
        <w:tc>
          <w:tcPr/>
          <w:p>
            <w:pPr>
              <w:pStyle w:val="Compact"/>
            </w:pPr>
            <w:r>
              <w:t xml:space="preserve">Life-stage structure imposed by divine appointment</w:t>
            </w:r>
          </w:p>
        </w:tc>
      </w:tr>
      <w:tr>
        <w:tc>
          <w:tcPr/>
          <w:p>
            <w:pPr>
              <w:pStyle w:val="Compact"/>
            </w:pPr>
            <w:r>
              <w:t xml:space="preserve">8:26</w:t>
            </w:r>
          </w:p>
        </w:tc>
        <w:tc>
          <w:tcPr/>
          <w:p>
            <w:pPr>
              <w:pStyle w:val="Compact"/>
            </w:pPr>
            <w:r>
              <w:t xml:space="preserve">After fifty: may assist brothers but not perform the labor; charge given</w:t>
            </w:r>
          </w:p>
        </w:tc>
        <w:tc>
          <w:tcPr/>
          <w:p>
            <w:pPr>
              <w:pStyle w:val="Compact"/>
            </w:pPr>
            <w:r>
              <w:t xml:space="preserve">Continued participation in supporting role; honor without exhaustion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8:1–4</w:t>
            </w:r>
          </w:p>
        </w:tc>
        <w:tc>
          <w:tcPr/>
          <w:p>
            <w:pPr>
              <w:pStyle w:val="Compact"/>
            </w:pPr>
            <w:r>
              <w:t xml:space="preserve">The Lampstand Set in Order: Illumined Worship Prepared</w:t>
            </w:r>
          </w:p>
        </w:tc>
      </w:tr>
      <w:tr>
        <w:tc>
          <w:tcPr/>
          <w:p>
            <w:pPr>
              <w:pStyle w:val="Compact"/>
            </w:pPr>
            <w:r>
              <w:t xml:space="preserve">2</w:t>
            </w:r>
          </w:p>
        </w:tc>
        <w:tc>
          <w:tcPr/>
          <w:p>
            <w:pPr>
              <w:pStyle w:val="Compact"/>
            </w:pPr>
            <w:r>
              <w:t xml:space="preserve">8:5–13</w:t>
            </w:r>
          </w:p>
        </w:tc>
        <w:tc>
          <w:tcPr/>
          <w:p>
            <w:pPr>
              <w:pStyle w:val="Compact"/>
            </w:pPr>
            <w:r>
              <w:t xml:space="preserve">The Levites Consecrated: Cleansing, Presentation, and Wave Offering</w:t>
            </w:r>
          </w:p>
        </w:tc>
      </w:tr>
      <w:tr>
        <w:tc>
          <w:tcPr/>
          <w:p>
            <w:pPr>
              <w:pStyle w:val="Compact"/>
            </w:pPr>
            <w:r>
              <w:t xml:space="preserve">3</w:t>
            </w:r>
          </w:p>
        </w:tc>
        <w:tc>
          <w:tcPr/>
          <w:p>
            <w:pPr>
              <w:pStyle w:val="Compact"/>
            </w:pPr>
            <w:r>
              <w:t xml:space="preserve">8:14–19</w:t>
            </w:r>
          </w:p>
        </w:tc>
        <w:tc>
          <w:tcPr/>
          <w:p>
            <w:pPr>
              <w:pStyle w:val="Compact"/>
            </w:pPr>
            <w:r>
              <w:t xml:space="preserve">The Levites Claimed by God: Substitution and Mediatorial Purpose</w:t>
            </w:r>
          </w:p>
        </w:tc>
      </w:tr>
      <w:tr>
        <w:tc>
          <w:tcPr/>
          <w:p>
            <w:pPr>
              <w:pStyle w:val="Compact"/>
            </w:pPr>
            <w:r>
              <w:t xml:space="preserve">4</w:t>
            </w:r>
          </w:p>
        </w:tc>
        <w:tc>
          <w:tcPr/>
          <w:p>
            <w:pPr>
              <w:pStyle w:val="Compact"/>
            </w:pPr>
            <w:r>
              <w:t xml:space="preserve">8:20–22</w:t>
            </w:r>
          </w:p>
        </w:tc>
        <w:tc>
          <w:tcPr/>
          <w:p>
            <w:pPr>
              <w:pStyle w:val="Compact"/>
            </w:pPr>
            <w:r>
              <w:t xml:space="preserve">The Congregation Obeys: Full Compliance Confirmed</w:t>
            </w:r>
          </w:p>
        </w:tc>
      </w:tr>
      <w:tr>
        <w:tc>
          <w:tcPr/>
          <w:p>
            <w:pPr>
              <w:pStyle w:val="Compact"/>
            </w:pPr>
            <w:r>
              <w:t xml:space="preserve">5</w:t>
            </w:r>
          </w:p>
        </w:tc>
        <w:tc>
          <w:tcPr/>
          <w:p>
            <w:pPr>
              <w:pStyle w:val="Compact"/>
            </w:pPr>
            <w:r>
              <w:t xml:space="preserve">8:23–26</w:t>
            </w:r>
          </w:p>
        </w:tc>
        <w:tc>
          <w:tcPr/>
          <w:p>
            <w:pPr>
              <w:pStyle w:val="Compact"/>
            </w:pPr>
            <w:r>
              <w:t xml:space="preserve">The Levites’ Service Structured: Entry, Active Years, and Honorable Transition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orders the consecration of the Levites as holy servants given to Him in place of Israel’s firstborn.</w:t>
      </w:r>
    </w:p>
    <w:p>
      <w:pPr>
        <w:pStyle w:val="BodyText"/>
      </w:pPr>
      <w:r>
        <w:rPr>
          <w:b/>
          <w:bCs/>
        </w:rPr>
        <w:t xml:space="preserve">Primary Claim:</w:t>
      </w:r>
      <w:r>
        <w:t xml:space="preserve"> </w:t>
      </w:r>
      <w:r>
        <w:t xml:space="preserve">God alone establishes the terms and the means by which sinful people may draw near to Him in worship — and He graciously provides consecrated servants to make that access possible, on His terms, for His people.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your access to God in worship is entirely His provision, not your achievement.</w:t>
      </w:r>
      <w:r>
        <w:t xml:space="preserve"> </w:t>
      </w:r>
      <w:r>
        <w:rPr>
          <w:i/>
          <w:iCs/>
        </w:rPr>
        <w:t xml:space="preserve">(Mind/belief)</w:t>
      </w:r>
      <w:r>
        <w:t xml:space="preserve"> </w:t>
      </w:r>
      <w:r>
        <w:t xml:space="preserve">The Israelites did not invent the Levitical system, select the Levites by popular vote, or determine the terms of purification. God specified every detail — the water, the shaving, the bulls, the wave offering — and declared</w:t>
      </w:r>
      <w:r>
        <w:t xml:space="preserve"> </w:t>
      </w:r>
      <w:r>
        <w:t xml:space="preserve">“the Levites shall be mine.”</w:t>
      </w:r>
      <w:r>
        <w:t xml:space="preserve"> </w:t>
      </w:r>
      <w:r>
        <w:t xml:space="preserve">If God had not provided consecrated mediators, Israel would have had no way forward. The New Covenant worshiper must resist the instinct to approach God on self-generated terms, as if sincerity or effort constitutes acceptable worship. Christ has done for you what the Levitical system only prefigured: He has consecrated your access, presented you before the Father as acceptable, and secured your standing. Your worship is received because of His provision — receive that truth rather than substituting your own.</w:t>
      </w:r>
    </w:p>
    <w:p>
      <w:pPr>
        <w:pStyle w:val="BodyText"/>
      </w:pPr>
      <w:r>
        <w:rPr>
          <w:b/>
          <w:bCs/>
        </w:rPr>
        <w:t xml:space="preserve">2. Let the weight of God’s holiness produce reverence rather than casualness in your approach to corporate worship.</w:t>
      </w:r>
      <w:r>
        <w:t xml:space="preserve"> </w:t>
      </w:r>
      <w:r>
        <w:rPr>
          <w:i/>
          <w:iCs/>
        </w:rPr>
        <w:t xml:space="preserve">(Affections/worship)</w:t>
      </w:r>
      <w:r>
        <w:t xml:space="preserve"> </w:t>
      </w:r>
      <w:r>
        <w:t xml:space="preserve">The sheer elaborateness of the Levites’ purification rite — water sprinkled, every hair of the body shaved, garments washed, two bulls offered, hands laid on by the whole congregation, wave offering performed — is not bureaucratic excess. It is God’s visual curriculum on what His holiness requires before sinners may serve in His presence. Modern evangelical worship frequently suffers from a collapse of this sense: God is treated as accessible on casual terms, easily approached without preparation of heart, mind, or posture. Numbers 8 reactivates the question: Do you come to worship with a sense of the One you are approaching? Reverence is not performance — it is the affective response of a soul that has taken seriously who God is and what it cost for the way to be opened.</w:t>
      </w:r>
    </w:p>
    <w:p>
      <w:pPr>
        <w:pStyle w:val="BodyText"/>
      </w:pPr>
      <w:r>
        <w:rPr>
          <w:b/>
          <w:bCs/>
        </w:rPr>
        <w:t xml:space="preserve">3. Stop treating your ministry role as self-generated and start receiving it as divine appointment.</w:t>
      </w:r>
      <w:r>
        <w:t xml:space="preserve"> </w:t>
      </w:r>
      <w:r>
        <w:rPr>
          <w:i/>
          <w:iCs/>
        </w:rPr>
        <w:t xml:space="preserve">(Mind/belief)</w:t>
      </w:r>
      <w:r>
        <w:t xml:space="preserve"> </w:t>
      </w:r>
      <w:r>
        <w:t xml:space="preserve">The Levites did not apply for their position, earn their consecration, or negotiate their terms of service. They were taken, cleansed, presented, and declared God’s own — wholly on His initiative. Whatever role you serve in the body of Christ — teaching, serving, leading, supporting — the New Covenant pattern is the same: spiritual gifts are given, not developed by human ambition; ministry roles are entrusted, not seized; the effective servant is one who has been</w:t>
      </w:r>
      <w:r>
        <w:t xml:space="preserve"> </w:t>
      </w:r>
      <w:r>
        <w:t xml:space="preserve">“presented”</w:t>
      </w:r>
      <w:r>
        <w:t xml:space="preserve"> </w:t>
      </w:r>
      <w:r>
        <w:t xml:space="preserve">and received back in service. The application is not that you should be passive, but that your sense of ministry identity must be grounded in divine calling rather than personal qualification or community affirmation. A Levite who forgot he was given — not self-selected — would become dangerous. So will you.</w:t>
      </w:r>
    </w:p>
    <w:p>
      <w:pPr>
        <w:pStyle w:val="BodyText"/>
      </w:pPr>
      <w:r>
        <w:rPr>
          <w:b/>
          <w:bCs/>
        </w:rPr>
        <w:t xml:space="preserve">4. Give thanks that God has given His people consecrated servants and a consecrated High Priest who have made your approach to Him possible.</w:t>
      </w:r>
      <w:r>
        <w:t xml:space="preserve"> </w:t>
      </w:r>
      <w:r>
        <w:rPr>
          <w:i/>
          <w:iCs/>
        </w:rPr>
        <w:t xml:space="preserve">(Affections/worship)</w:t>
      </w:r>
      <w:r>
        <w:t xml:space="preserve"> </w:t>
      </w:r>
      <w:r>
        <w:t xml:space="preserve">The Levites were given</w:t>
      </w:r>
      <w:r>
        <w:t xml:space="preserve"> </w:t>
      </w:r>
      <w:r>
        <w:t xml:space="preserve">“to Aaron and his sons”</w:t>
      </w:r>
      <w:r>
        <w:t xml:space="preserve"> </w:t>
      </w:r>
      <w:r>
        <w:t xml:space="preserve">(v. 19) to serve on behalf of the congregation — and to make atonement so that no plague would come near the people. This is grace in institutional form. Israel did not have to navigate the holiness of God alone and unaided. God gave them mediators. How much more has God given us: not Levites who themselves needed cleansing, not a high priest who had to offer for his own sins, but Christ — who is holy, innocent, unstained (Heb. 7:26) — as the one Mediator who has opened permanent access to the Father. The affective response called for is not familiarity but gratitude — deep, specific, articulate gratitude that you are not left to approach the holy God on your own.</w:t>
      </w:r>
    </w:p>
    <w:p>
      <w:pPr>
        <w:pStyle w:val="BodyText"/>
      </w:pPr>
      <w:r>
        <w:rPr>
          <w:b/>
          <w:bCs/>
        </w:rPr>
        <w:t xml:space="preserve">5. Honor every stage of faithful service — including the transition out of active leadership — as ordered by God and worthy of dignity.</w:t>
      </w:r>
      <w:r>
        <w:t xml:space="preserve"> </w:t>
      </w:r>
      <w:r>
        <w:rPr>
          <w:i/>
          <w:iCs/>
        </w:rPr>
        <w:t xml:space="preserve">(Will/behavior)</w:t>
      </w:r>
      <w:r>
        <w:t xml:space="preserve"> </w:t>
      </w:r>
      <w:r>
        <w:t xml:space="preserve">The LORD structured the Levites’ service in three stages: preparation and learning, active service (25–50), and a supporting role thereafter (v. 26). The transition at fifty was not dismissal — it was divine provision that honored the reality of aging while keeping the experienced servant connected and contributing. Congregations that have no theology of this transition will either burn out their active servants or discard their seasoned ones. Apply this concretely: If you are in active ministry leadership, are you investing now in those who will carry the load when you transition? If you are past your most active years, are you accepting the supporting role with grace rather than grief — as God’s provision rather than God’s rejection? The church needs both the active laborer and the wisdom-bearing supporter — and the LORD structured it that 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8 teaches that God’s holiness is not a background condition but an active reality that governs every detail of how His people may approach and serve Him. The passage insists that consecration is entirely the LORD’s work — He specifies the means, He claims the persons, He declares the outcome — and that human participation (laying on of hands, obedience, presentation) expresses but does not generate the holiness that makes service acceptable. The substitutionary structure of the chapter (Levites in place of firstborn, firstborn representing all Israel, bulls bearing the Levites’ sin) establishes that mediated access to God is not incidental to the covenant but central to it. God is holy; His people are sinful; the gap is crossed only by God’s own provision of consecrated mediators. This is not a peripheral ceremonial concern — it is the theological architecture of the entire tabernacle system, and it points forward to the one Mediator who does what the Levitical order could only signify.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8 displays the Reformed conviction that divine initiative is primary in every dimension of the covenant relationship — including the provision of those who minister within it. The Levites are not volunteers who present themselves to God; they are taken by God, cleansed by God’s specified means, and declared God’s own. This is covenant grace in its pre-Christian form: God does not wait for Israel to produce acceptable servants; He selects, consecrates, and gives them. The Reformed doctrine of God’s aseity and sovereignty in salvation finds an institutional expression here — God’s people cannot engineer their own access to His presence, and God graciously provides the whole structure of mediation. Reformed ecclesiology has always insisted that the church’s ministers are called and given, not merely chosen by congregational preference — and Numbers 8 provides the typological grounding for that conviction. Most significantly, the entire chapter is a sustained type of Christ: the one who is wholly given to God (not merely a portion given), wholly cleansed (not merely purified by external rite), wholly mediatorial (not merely preventing plague but securing permanent reconciliation). The Levitical system’s elaborate provision points forward precisely because it is insufficient — and its insufficiency is the canonical argument for the necessity of a greater Priest.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casually accessible. He is holy — and the elaborate consecration of Numbers 8 is His own visual curriculum on what holiness demands before sinners may draw near. But here is the grace at the heart of the passage: God does not leave His people to figure out the terms on their own. He specifies every requirement, provides every mediator, and declares every consecrated servant His own. In Christ, all that the Levites could only signify has been permanently accomplished: the approach to God is open, the Mediator is installed, the atonement is complete. Come with reverence — and come with confidence — because the terms are entirely His, and He has met them entirely in His Son.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lampstand section (vv. 1–4) as a self-contained devotional unit.</w:t>
      </w:r>
      <w:r>
        <w:t xml:space="preserve"> </w:t>
      </w:r>
      <w:r>
        <w:t xml:space="preserve">Verses 1–4 are frequently preached in isolation as a meditation on</w:t>
      </w:r>
      <w:r>
        <w:t xml:space="preserve"> </w:t>
      </w:r>
      <w:r>
        <w:t xml:space="preserve">“the light of the Word”</w:t>
      </w:r>
      <w:r>
        <w:t xml:space="preserve"> </w:t>
      </w:r>
      <w:r>
        <w:t xml:space="preserve">or Aaron’s obedience, disconnected from the Levite consecration that follows. This misses the literary function of the section: the lampstand passage closes the Numbers 7 installation sequence and opens the Numbers 8 consecration narrative by establishing the illumined holy context within which the Levites will serve. Preaching it in isolation produces accurate content but forfeits the chapter’s structural argument.</w:t>
      </w:r>
    </w:p>
    <w:p>
      <w:pPr>
        <w:numPr>
          <w:ilvl w:val="0"/>
          <w:numId w:val="1002"/>
        </w:numPr>
      </w:pPr>
      <w:r>
        <w:rPr>
          <w:b/>
          <w:bCs/>
        </w:rPr>
        <w:t xml:space="preserve">Reducing the purification rites to ceremonial color without theological content.</w:t>
      </w:r>
      <w:r>
        <w:t xml:space="preserve"> </w:t>
      </w:r>
      <w:r>
        <w:t xml:space="preserve">The water-sprinkling, shaving, garment-washing, and dual bull sacrifice are sometimes treated as interesting ancient background without pressing their theological weight. But every element of the purification rite communicates something about the gap between human sinfulness and divine holiness, and the lengths to which God’s own provision must go to close that gap. Press the question: Why this much preparation just to serve? And let the answer point forward to the one whose entire life was the preparation that ours never could be.</w:t>
      </w:r>
    </w:p>
    <w:p>
      <w:pPr>
        <w:numPr>
          <w:ilvl w:val="0"/>
          <w:numId w:val="1002"/>
        </w:numPr>
      </w:pPr>
      <w:r>
        <w:rPr>
          <w:b/>
          <w:bCs/>
        </w:rPr>
        <w:t xml:space="preserve">Moralizing the Levites’ obedience into a general call to ministry dedication.</w:t>
      </w:r>
      <w:r>
        <w:t xml:space="preserve"> </w:t>
      </w:r>
      <w:r>
        <w:t xml:space="preserve">It is tempting to preach Numbers 8 as</w:t>
      </w:r>
      <w:r>
        <w:t xml:space="preserve"> </w:t>
      </w:r>
      <w:r>
        <w:t xml:space="preserve">“wholehearted commitment to serving God”</w:t>
      </w:r>
      <w:r>
        <w:t xml:space="preserve"> </w:t>
      </w:r>
      <w:r>
        <w:t xml:space="preserve">— using the Levites’ consecration as a springboard for application about dedication, availability, and surrender. This collapses the distinction between divine consecration (what God does) and human commitment (what we do). The chapter’s primary movement is not</w:t>
      </w:r>
      <w:r>
        <w:t xml:space="preserve"> </w:t>
      </w:r>
      <w:r>
        <w:t xml:space="preserve">“here is how dedicated servants should be”</w:t>
      </w:r>
      <w:r>
        <w:t xml:space="preserve"> </w:t>
      </w:r>
      <w:r>
        <w:t xml:space="preserve">but</w:t>
      </w:r>
      <w:r>
        <w:t xml:space="preserve"> </w:t>
      </w:r>
      <w:r>
        <w:t xml:space="preserve">“here is how God consecrates servants He has chosen.”</w:t>
      </w:r>
      <w:r>
        <w:t xml:space="preserve"> </w:t>
      </w:r>
      <w:r>
        <w:t xml:space="preserve">Applications should flow from the divine initiative, not reduce to human effort.</w:t>
      </w:r>
    </w:p>
    <w:p>
      <w:pPr>
        <w:numPr>
          <w:ilvl w:val="0"/>
          <w:numId w:val="1002"/>
        </w:numPr>
      </w:pPr>
      <w:r>
        <w:rPr>
          <w:b/>
          <w:bCs/>
        </w:rPr>
        <w:t xml:space="preserve">Skipping the substitutionary logic of verses 14–19.</w:t>
      </w:r>
      <w:r>
        <w:t xml:space="preserve"> </w:t>
      </w:r>
      <w:r>
        <w:t xml:space="preserve">The explicit firstborn-substitution passage (vv. 14–19) is the theological center of the chapter and the most directly typological section, yet it is frequently passed over as administrative background. This is where the chapter’s mediatorial logic is most fully exposed: one given in place of many, consecrated for the protection of the whole people. Skipping this loses the chapter’s canonical depth and severs the connection to Hebrews 7 and the greater High Priest.</w:t>
      </w:r>
    </w:p>
    <w:p>
      <w:pPr>
        <w:numPr>
          <w:ilvl w:val="0"/>
          <w:numId w:val="1002"/>
        </w:numPr>
      </w:pPr>
      <w:r>
        <w:rPr>
          <w:b/>
          <w:bCs/>
        </w:rPr>
        <w:t xml:space="preserve">Treating the retirement regulations (vv. 23–26) as dead letter.</w:t>
      </w:r>
      <w:r>
        <w:t xml:space="preserve"> </w:t>
      </w:r>
      <w:r>
        <w:t xml:space="preserve">The age-of-service structure is easily dismissed as ancient organizational policy irrelevant to the modern congregation. But these verses carry genuine theological content about the dignity of every stage of service, God’s provision for aging servants, and the continuing value of wisdom and support after active leadership. A congregation with no theology of this transition will mishandle both the burnout of active leaders and the displacement of experienced ones.</w:t>
      </w:r>
    </w:p>
    <w:p>
      <w:pPr>
        <w:numPr>
          <w:ilvl w:val="0"/>
          <w:numId w:val="1002"/>
        </w:numPr>
      </w:pPr>
      <w:r>
        <w:rPr>
          <w:b/>
          <w:bCs/>
        </w:rPr>
        <w:t xml:space="preserve">Failing to hold together the demand of holiness and the grace of provision.</w:t>
      </w:r>
      <w:r>
        <w:t xml:space="preserve"> </w:t>
      </w:r>
      <w:r>
        <w:t xml:space="preserve">The most common homiletical imbalance in preaching this chapter is to emphasize either God’s holiness (producing anxiety about access) or God’s provision (producing ease about access) without holding them in tension. Numbers 8 insists on both simultaneously: God is holy enough to require all of this preparation — and gracious enough to provide all of it. Any preaching that resolves the tension by emphasizing one side collapses the gospel logic the chapter is building.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2026-07-14T21:01:48Z</dcterms:created>
  <dcterms:modified xsi:type="dcterms:W3CDTF">2026-07-14T21:01:48Z</dcterms:modified>
</cp:coreProperties>
</file>

<file path=docProps/custom.xml><?xml version="1.0" encoding="utf-8"?>
<Properties xmlns="http://schemas.openxmlformats.org/officeDocument/2006/custom-properties" xmlns:vt="http://schemas.openxmlformats.org/officeDocument/2006/docPropsVTypes"/>
</file>